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Технический райдер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гр.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highlight w:val="white"/>
          <w:u w:val="none"/>
          <w:vertAlign w:val="baseline"/>
          <w:rtl w:val="0"/>
        </w:rPr>
        <w:t xml:space="preserve">The Beatlove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ЗВУК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Программа 2</w:t>
      </w:r>
    </w:p>
    <w:p w:rsidR="00000000" w:rsidDel="00000000" w:rsidP="00000000" w:rsidRDefault="00000000" w:rsidRPr="00000000" w14:paraId="00000005">
      <w:pPr>
        <w:widowControl w:val="0"/>
        <w:spacing w:after="12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(Edit 01.2022)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Rule="auto"/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Звукорежиссер: Денис Гришков, </w:t>
      </w:r>
    </w:p>
    <w:p w:rsidR="00000000" w:rsidDel="00000000" w:rsidP="00000000" w:rsidRDefault="00000000" w:rsidRPr="00000000" w14:paraId="00000007">
      <w:pPr>
        <w:widowControl w:val="0"/>
        <w:spacing w:after="120" w:lineRule="auto"/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тел. +7(903)1168053,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denis.grishkov@gmail.com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color w:val="00007f"/>
          <w:sz w:val="24"/>
          <w:szCs w:val="24"/>
          <w:highlight w:val="whit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line="192.00000000000003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Пожалуйста, внимательно следите за обновлениями и изменениями данного райдера. </w:t>
      </w:r>
    </w:p>
    <w:p w:rsidR="00000000" w:rsidDel="00000000" w:rsidP="00000000" w:rsidRDefault="00000000" w:rsidRPr="00000000" w14:paraId="0000000A">
      <w:pPr>
        <w:widowControl w:val="0"/>
        <w:spacing w:after="120" w:line="192.00000000000003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Актуальная версия райдера доступна на официальном сайте «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The Beatlove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» по адресу:</w:t>
      </w:r>
    </w:p>
    <w:p w:rsidR="00000000" w:rsidDel="00000000" w:rsidP="00000000" w:rsidRDefault="00000000" w:rsidRPr="00000000" w14:paraId="0000000B">
      <w:pPr>
        <w:widowControl w:val="0"/>
        <w:spacing w:after="120" w:line="192.00000000000003" w:lineRule="auto"/>
        <w:jc w:val="center"/>
        <w:rPr>
          <w:b w:val="1"/>
          <w:sz w:val="22"/>
          <w:szCs w:val="22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https://beatlove.net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 СЦЕНА И МЕСТО ПРОВЕДЕНИЯ ВЫСТУПЛЕНИЯ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1.1. Свободная минимальная площадь сцены должна составлять 6м в ширину, 4м в глубину; высота от пола сцены до подвесных световых и прочих конструкций не менее 3м. </w:t>
      </w:r>
    </w:p>
    <w:p w:rsidR="00000000" w:rsidDel="00000000" w:rsidP="00000000" w:rsidRDefault="00000000" w:rsidRPr="00000000" w14:paraId="0000000F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1.2 При размерах сцены превышающих минимальные, барабанную установку требуется установить на специальный подиум (сценические станки), с настилом из нескользящего покрытия/ ковролина. Размер подиума 2м\2м\0,5-0,7м.Обязательно размещение на подиуме, при работе в залах “ДК” и “Филармоний”!</w:t>
      </w:r>
    </w:p>
    <w:p w:rsidR="00000000" w:rsidDel="00000000" w:rsidP="00000000" w:rsidRDefault="00000000" w:rsidRPr="00000000" w14:paraId="00000010">
      <w:pPr>
        <w:widowControl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Драмшилд (звукоотражающий экран)  не используется!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Для проведения саундчека (настройки звука) группе необходимо 2 часа! </w:t>
      </w:r>
    </w:p>
    <w:p w:rsidR="00000000" w:rsidDel="00000000" w:rsidP="00000000" w:rsidRDefault="00000000" w:rsidRPr="00000000" w14:paraId="00000012">
      <w:pPr>
        <w:widowControl w:val="0"/>
        <w:spacing w:after="120" w:lineRule="auto"/>
        <w:jc w:val="center"/>
        <w:rPr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u w:val="single"/>
          <w:rtl w:val="0"/>
        </w:rPr>
        <w:t xml:space="preserve">Принимающая сторона ( Конц.зал\ Дк\ Клуб) должна быть готова принять коллектив за 1 час до начала саундчека, (как в бытовом так и в техническом плане).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120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1.3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Оборудование должно быть подключено и готово к работе, компетентный персонал от площадки и от прокатной компании должен присутствовать на площадке.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Под готовностью оборудования понимается следующее: есть прохождение сигнала по всем линиям, микрофоны установлены на стойках в соответствии с планом сцены (см. далее), левый и правый порталы звучат одинаково, где необходимо выставлены задержки, мониторные линии проверены!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1.4 На открытой площадке, над сценой и F.O.H. пультом должна быть крыша, выступающая на 3-5 м от зеркала сцены, закрытая с боков и сзади. </w:t>
      </w:r>
    </w:p>
    <w:p w:rsidR="00000000" w:rsidDel="00000000" w:rsidP="00000000" w:rsidRDefault="00000000" w:rsidRPr="00000000" w14:paraId="00000016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1.5 Температура воздуха на концертной площадке должна быть в интервале от 18 до 25 градусов. Если температура воздуха отличается от указанной, необходимо наличие специальных сценических печей или вентиляторов. 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1.6 С момента, когда будет закончена настройка звука на сцене ничего не должно меняться без согласия звукорежиссера. </w:t>
      </w:r>
    </w:p>
    <w:p w:rsidR="00000000" w:rsidDel="00000000" w:rsidP="00000000" w:rsidRDefault="00000000" w:rsidRPr="00000000" w14:paraId="00000018">
      <w:pPr>
        <w:widowControl w:val="0"/>
        <w:spacing w:after="1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1.7 Время начала саундчека обсуждается с директором / звукорежиссером группы.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СЕТЕВОЕ ЭЛЕКТРОПИТАНИЕ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Один и тот же источник питания не может быть использован для светового и звукового оборудования. Два раздельных контура должны быть обеспечены техническим персоналом прокатной компании, или персоналом места проведения, если это стационарная концертная площадка.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i w:val="1"/>
          <w:smallCaps w:val="0"/>
          <w:strike w:val="0"/>
          <w:color w:val="ff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highlight w:val="white"/>
          <w:vertAlign w:val="baseline"/>
          <w:rtl w:val="0"/>
        </w:rPr>
        <w:t xml:space="preserve">Напряжение сети должно быть не менее 210 вольт, необходимо наличие заземления!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i w:val="1"/>
          <w:smallCaps w:val="0"/>
          <w:strike w:val="0"/>
          <w:color w:val="ff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highlight w:val="white"/>
          <w:vertAlign w:val="baseline"/>
          <w:rtl w:val="0"/>
        </w:rPr>
        <w:t xml:space="preserve">Для питания цифровых звуковых микшерных пультов необходим UPS.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РАЗМЕЩЕНИЕ ПУЛЬТА</w:t>
      </w:r>
    </w:p>
    <w:p w:rsidR="00000000" w:rsidDel="00000000" w:rsidP="00000000" w:rsidRDefault="00000000" w:rsidRPr="00000000" w14:paraId="00000020">
      <w:pPr>
        <w:widowControl w:val="0"/>
        <w:spacing w:after="1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Обсуждаемо с учетом формата и типа мероприятия.</w:t>
      </w:r>
    </w:p>
    <w:p w:rsidR="00000000" w:rsidDel="00000000" w:rsidP="00000000" w:rsidRDefault="00000000" w:rsidRPr="00000000" w14:paraId="00000021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3.1. Пульт зала (F.O.H.) должен находиться в центре зала / площадки, на уровне стоячих / сидячих мест - в зависимости от посадки зрителей. Пульт зала размещается в позиции, из которой видно всю сцену спереди и слышно громкоговорители зала (PA), на расстоянии 15-30 м от сцены. </w:t>
      </w:r>
    </w:p>
    <w:p w:rsidR="00000000" w:rsidDel="00000000" w:rsidP="00000000" w:rsidRDefault="00000000" w:rsidRPr="00000000" w14:paraId="00000022">
      <w:pPr>
        <w:widowControl w:val="0"/>
        <w:spacing w:after="1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При работе в залах “ДК” и “Филармоний” требуется выделить 3 места  (в центре зала) для организации пультовой, желательно оградить рабочее место (пультовую).</w:t>
      </w:r>
    </w:p>
    <w:p w:rsidR="00000000" w:rsidDel="00000000" w:rsidP="00000000" w:rsidRDefault="00000000" w:rsidRPr="00000000" w14:paraId="00000023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highlight w:val="white"/>
          <w:rtl w:val="0"/>
        </w:rPr>
        <w:t xml:space="preserve">3.2. Пульт требуется расположить на рабочей поверхности -  стол / кофр (ширина ≈ 1,5 м, высота от пола ≈ 0.8-1м). </w:t>
      </w:r>
    </w:p>
    <w:p w:rsidR="00000000" w:rsidDel="00000000" w:rsidP="00000000" w:rsidRDefault="00000000" w:rsidRPr="00000000" w14:paraId="00000024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3.3  Требуется обеспечить пять свободных источников питания 220в.</w:t>
      </w:r>
    </w:p>
    <w:p w:rsidR="00000000" w:rsidDel="00000000" w:rsidP="00000000" w:rsidRDefault="00000000" w:rsidRPr="00000000" w14:paraId="00000025">
      <w:pPr>
        <w:widowControl w:val="0"/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3.4   Кабель </w:t>
      </w:r>
      <w:r w:rsidDel="00000000" w:rsidR="00000000" w:rsidRPr="00000000">
        <w:rPr>
          <w:b w:val="1"/>
          <w:sz w:val="24"/>
          <w:szCs w:val="24"/>
          <w:rtl w:val="0"/>
        </w:rPr>
        <w:t xml:space="preserve">Ethernet кабель Cat 5e </w:t>
      </w:r>
      <w:r w:rsidDel="00000000" w:rsidR="00000000" w:rsidRPr="00000000">
        <w:rPr>
          <w:sz w:val="24"/>
          <w:szCs w:val="24"/>
          <w:rtl w:val="0"/>
        </w:rPr>
        <w:t xml:space="preserve">необходимо проложить от пультовой к месту установки стейджбокса.</w:t>
      </w:r>
    </w:p>
    <w:p w:rsidR="00000000" w:rsidDel="00000000" w:rsidP="00000000" w:rsidRDefault="00000000" w:rsidRPr="00000000" w14:paraId="00000026">
      <w:pPr>
        <w:widowControl w:val="0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ОБОРУДОВАНИЕ ОТ ПРОКАТНОЙ КОМПАНИИ</w:t>
      </w:r>
    </w:p>
    <w:p w:rsidR="00000000" w:rsidDel="00000000" w:rsidP="00000000" w:rsidRDefault="00000000" w:rsidRPr="00000000" w14:paraId="00000028">
      <w:pPr>
        <w:widowControl w:val="0"/>
        <w:spacing w:after="12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4.1 FOH MIXING DESK: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afterAutospacing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A&amp;H DLIVE C2500 mixing desk, or higher  ( Firmware V1.91 !! 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A&amp;H  stagebox CDM32, or higher ( Firmware V1.91 !! )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Ethernet кабель Cat 5e, or higher в исправном состоянии проверенный тестером, с запасом для соединения пульта (Foh) и стейджбокса (stage).</w:t>
      </w:r>
    </w:p>
    <w:p w:rsidR="00000000" w:rsidDel="00000000" w:rsidP="00000000" w:rsidRDefault="00000000" w:rsidRPr="00000000" w14:paraId="0000002D">
      <w:pPr>
        <w:widowControl w:val="0"/>
        <w:spacing w:after="12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120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Для пульта обязательно необходим источник бесперебойного питания (UPS), точки питания 220V + Remote Control + Ipad ( с актуальной версией прошивки).</w:t>
      </w:r>
    </w:p>
    <w:p w:rsidR="00000000" w:rsidDel="00000000" w:rsidP="00000000" w:rsidRDefault="00000000" w:rsidRPr="00000000" w14:paraId="0000002F">
      <w:pPr>
        <w:widowControl w:val="0"/>
        <w:spacing w:after="120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Уважаемые организаторы и прокатные компании, если в вашем городе нет доступного оборудования, или в силу каких - либо причин вы не можете его найти, свяжитесь пожалуйста с 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4.2 СИСТЕМА ЗВУКОУСИЛЕНИЯ, (PA)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Система должна быть подготовлена к работе: выставлены, где необходимо, задержки, «авторская» эквализация в процессоре отключена (за исключением настроек, рекомендованных производителем оборудования). </w:t>
      </w:r>
    </w:p>
    <w:p w:rsidR="00000000" w:rsidDel="00000000" w:rsidP="00000000" w:rsidRDefault="00000000" w:rsidRPr="00000000" w14:paraId="00000034">
      <w:pPr>
        <w:widowControl w:val="0"/>
        <w:tabs>
          <w:tab w:val="left" w:pos="7277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Предпочтения: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L-Acoustics, D</w:t>
      </w:r>
      <w:r w:rsidDel="00000000" w:rsidR="00000000" w:rsidRPr="00000000">
        <w:rPr>
          <w:b w:val="1"/>
          <w:sz w:val="24"/>
          <w:szCs w:val="24"/>
          <w:rtl w:val="0"/>
        </w:rPr>
        <w:t xml:space="preserve">&amp;B, MEYER S., Coda audio  </w:t>
      </w:r>
      <w:r w:rsidDel="00000000" w:rsidR="00000000" w:rsidRPr="00000000">
        <w:rPr>
          <w:sz w:val="24"/>
          <w:szCs w:val="24"/>
          <w:rtl w:val="0"/>
        </w:rPr>
        <w:t xml:space="preserve">или системы других марок, не уступающих по качеству звучания вышеперечисленным. </w:t>
      </w:r>
    </w:p>
    <w:p w:rsidR="00000000" w:rsidDel="00000000" w:rsidP="00000000" w:rsidRDefault="00000000" w:rsidRPr="00000000" w14:paraId="00000035">
      <w:pPr>
        <w:widowControl w:val="0"/>
        <w:tabs>
          <w:tab w:val="left" w:pos="7277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Приветствуется использование дополнительных акустических систем (того же производителя) для равномерного звукового покрытия зала/ площадки ( Front fill, In/Out fill, Delay).</w:t>
      </w:r>
    </w:p>
    <w:p w:rsidR="00000000" w:rsidDel="00000000" w:rsidP="00000000" w:rsidRDefault="00000000" w:rsidRPr="00000000" w14:paraId="00000036">
      <w:pPr>
        <w:widowControl w:val="0"/>
        <w:tabs>
          <w:tab w:val="left" w:pos="7277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7277"/>
        </w:tabs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4.2.1 ПОДКЛЮЧЕНИЕ К СИСТЕМЕ ЗВУКОУСИЛЕНИЯ</w:t>
      </w:r>
    </w:p>
    <w:p w:rsidR="00000000" w:rsidDel="00000000" w:rsidP="00000000" w:rsidRDefault="00000000" w:rsidRPr="00000000" w14:paraId="00000038">
      <w:pPr>
        <w:widowControl w:val="0"/>
        <w:tabs>
          <w:tab w:val="left" w:pos="7277"/>
        </w:tabs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Предпочтительно прямое LR+Sub подключение к системе звукоусиления </w:t>
      </w:r>
    </w:p>
    <w:p w:rsidR="00000000" w:rsidDel="00000000" w:rsidP="00000000" w:rsidRDefault="00000000" w:rsidRPr="00000000" w14:paraId="00000039">
      <w:pPr>
        <w:widowControl w:val="0"/>
        <w:tabs>
          <w:tab w:val="left" w:pos="7277"/>
        </w:tabs>
        <w:spacing w:after="1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напрямую в процессор или аналоговый сплиттер).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77"/>
        </w:tabs>
        <w:spacing w:after="120" w:before="0" w:line="240" w:lineRule="auto"/>
        <w:ind w:left="0" w:righ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4.3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IEM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МОНИТОРЫ СЦЕНЫ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0" w:right="0" w:firstLine="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IEM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*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 независимые стерео линий для систем мониторинга: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0" w:righ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 stereo Iem ( shure psm 900/1000), (G3/G4);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0" w:righ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XLR ( stereo aux)  для барабанщика.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WEDGE*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- 4 шт мониторных кабинетов: (3 кабинета в первой линии ( link ) + 1 у барабанщика 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Мониторные кабинеты предпочтения: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 - HIQ X15; D&amp;B - M2, M4, MAX2; MEYER S. -  MJF series; CODA - CUE 1,2; MARTIN -   LE 100/200; TURBOS. - TFX series;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или системы других марок, не уступающих по качеству звучания вышеперечисленным.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after="120" w:lineRule="auto"/>
        <w:ind w:lef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4.4  РАДИОЧАСТОТНЫЙ ЭФИР \ RF MANAGEMENT </w:t>
      </w:r>
    </w:p>
    <w:p w:rsidR="00000000" w:rsidDel="00000000" w:rsidP="00000000" w:rsidRDefault="00000000" w:rsidRPr="00000000" w14:paraId="00000044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Коллектив использует прокатные системы персонального мониторинга ( IEM ).</w:t>
      </w:r>
    </w:p>
    <w:p w:rsidR="00000000" w:rsidDel="00000000" w:rsidP="00000000" w:rsidRDefault="00000000" w:rsidRPr="00000000" w14:paraId="00000045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Техническим  персоналом компании требуется обеспечить уверенный прием по радиочастотному спектру. Радио эфир должен быть просканирован и выставлены наиболее свободные, предложенные системой или инженером частоты.</w:t>
      </w:r>
    </w:p>
    <w:p w:rsidR="00000000" w:rsidDel="00000000" w:rsidP="00000000" w:rsidRDefault="00000000" w:rsidRPr="00000000" w14:paraId="00000046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Принимающие и передающие антенны должны быть разнесены друг от друга на расстояние не менее 1,5м. Расстояние от  Led экрана, ферм и прочих металл. конструкций должно быть не менее 1,5м.</w:t>
      </w:r>
    </w:p>
    <w:p w:rsidR="00000000" w:rsidDel="00000000" w:rsidP="00000000" w:rsidRDefault="00000000" w:rsidRPr="00000000" w14:paraId="00000047">
      <w:pPr>
        <w:widowControl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Система должна быть оснащена комбайнером и внешней антенной!</w:t>
      </w:r>
    </w:p>
    <w:p w:rsidR="00000000" w:rsidDel="00000000" w:rsidP="00000000" w:rsidRDefault="00000000" w:rsidRPr="00000000" w14:paraId="00000048">
      <w:pPr>
        <w:widowControl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Идеально - антенна с круговой поляризацией.</w:t>
      </w:r>
    </w:p>
    <w:p w:rsidR="00000000" w:rsidDel="00000000" w:rsidP="00000000" w:rsidRDefault="00000000" w:rsidRPr="00000000" w14:paraId="0000004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1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Недопустимо использование (монополей) - ¼ д.в. антен, даже для мероприятий малого формата.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2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4.5 ПЕРСОНАЛ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Прокатная компания за счет заказчика обязуется предоставить компетентный персонал в лице техника по сцене, и одного системного инженера/звукорежиссера зала/площадки.</w:t>
      </w:r>
    </w:p>
    <w:p w:rsidR="00000000" w:rsidDel="00000000" w:rsidP="00000000" w:rsidRDefault="00000000" w:rsidRPr="00000000" w14:paraId="0000004D">
      <w:pPr>
        <w:widowControl w:val="0"/>
        <w:spacing w:after="12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 ОБОРУДОВАНИЕ СЦЕНЫ (BACKLINE)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12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Следующее оборудование, предоставляемое прокатной компанией, должно быть в хорошем состоянии. Наличие запасных микрофонов, стоек, кабелей и DI-боксов желательно.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Оборудование сцены, которое необходимо предоставить, должно содержать: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95.0" w:type="dxa"/>
        <w:tblLayout w:type="fixed"/>
        <w:tblLook w:val="0000"/>
      </w:tblPr>
      <w:tblGrid>
        <w:gridCol w:w="5310"/>
        <w:gridCol w:w="5025"/>
        <w:tblGridChange w:id="0">
          <w:tblGrid>
            <w:gridCol w:w="5310"/>
            <w:gridCol w:w="5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DRUMS &amp; HARDWARE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Профессионального уровня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Предпочтительно: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LUDWIG, YAMAHA, SONOR,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TAMA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(наличие новых или свежих пластиков на всех барабанах обязательно!)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ПЛОЩАДЬ ПОД БАРАБАНАМИ ОБЯЗАТЕЛЬНО ДОЛЖНА БЫТЬ ЗАСТЕЛЕНА КОВРОЛИНОМ ИЛИ СПЕЦИАЛЬНЫМ МАТЕРИАЛОМ ДЛЯ ПРЕДОТВРАЩЕНИЯ СКОЛЬЖЕНИЯ БАРАБАНОВ ПО СЦЕНЕ.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Необходим комплект тарелок (предоставляет прокатная компания 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Zildjian k custom  или Sabian hhx: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1-ый crash – от 15”, 2-ой crash – от 16“, Ride – от 20”, Hi-Hat – от 14”).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12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При размерах сцены превышающих минимальные (см. П. №1), барабанную установку требуется установить на специальный подиум (сценические станки), с настилом из нескользящего покрытия/ ковролина.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12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Размер подиума 2м\2м\0,6м.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12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Обязательно размещение на подиуме, при работе в залах “ДК” и “Филармоний”!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ind w:left="0" w:firstLine="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Использование драмшилда (звукоотражающий экран)  не допускается!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Kick - 20/22’’,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tom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2/13’’,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Floor Tom 14/16’’,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Snare drum wood (деревянный малый барабан / от установки ( комплект)): 14”х5,5”;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Drum Throne (регулируемый, винтовой стул для барабанщика с большим сидением)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Snare Stand (стойка для «малого» барабана)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Hi-Hat Stand (исправная машинка для Hi-Hat с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родным «замком»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x Boom Cymbal Stand (стойки для тарелок, типа «журавль»)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х Педаль для бас барабана профессиональной серии, в хорошем состоянии, предпочтительно: Tama, Yamaha, DW, Pearl.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ind w:lef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Слева от барабанщика высокий, усиленный стенд (кофр), для расположения звуковой карты.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12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Сетевая колодка с розетками (x3): 220v5a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Туда же необходимо подвести: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XLR  для PLAYBACK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XLR для CLICK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2x XLR  для мониторинга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BASS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(XLR) Сигнал забирается напрямую, без усиления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Сетевая колодка с розетками (x3): 220v5a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для бас-гитары (х 2 шт)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GTR EL. 1С        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(XLR) Сигнал забирается напрямую, без усиления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Стойки для гитар (х 2шт)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Сетевая колодка с розетками (x3): 220v5a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GTR EL. 2R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(XLR) Сигнал забирается напрямую, без усиления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Стойки для гитар (х 2шт)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Сетевая колодка с розетками (x3): 220v5a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ACOUSTIC 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(Di) Сигнал забирается линейно.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Стойка для инструмента с держателем грифа.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1шт - DI box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шт,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BSS / RADIAL / KLARK 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VOXs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шт ( 58а, e 935, е945, е965 )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IEM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Предпочтения: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ind w:lef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Shure PSM  (900/ 1000), (G3,G4)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 предполагает наличие внешних антенн.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системы персонального ушного мониторинга.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Комплект запасных батареек типа АА*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запасных демо наушников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 шт, С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ек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для баса и гитар;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шт -М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икрофонн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стойка (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Журавль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) для вокальн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микрофона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 держателями.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шт - Микрофонные стойки ( Прямые ) для вокальных микрофонов  с держателями.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BATTERY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Комплект запасных батареек типа АА, для IEM систем персон. мониторинга.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TAPE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hd w:fill="ffffff" w:val="clear"/>
              <w:spacing w:after="3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Черный тканевый текстильный скотч - 50мм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Все перечисленное оборудование должно находиться на сцене согласно плану сцены к моменту начала саундчека. Любое отклонение от этого списка должно обсуждаться со звукорежиссером группы минимум за два дня до даты проведения концерта.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spacing w:after="12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20" w:lineRule="auto"/>
        <w:jc w:val="cente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120" w:line="192.00000000000003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6. ЛИСТ ВХОДОВ (INPUT LIST):                            7. КОММ.  ПОСЫЛОВ (OUT SENDS):</w:t>
      </w:r>
    </w:p>
    <w:p w:rsidR="00000000" w:rsidDel="00000000" w:rsidP="00000000" w:rsidRDefault="00000000" w:rsidRPr="00000000" w14:paraId="0000009E">
      <w:pPr>
        <w:widowControl w:val="0"/>
        <w:spacing w:after="120" w:line="192.00000000000003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-330.0" w:type="dxa"/>
        <w:tblLayout w:type="fixed"/>
        <w:tblLook w:val="0000"/>
      </w:tblPr>
      <w:tblGrid>
        <w:gridCol w:w="1275"/>
        <w:gridCol w:w="1455"/>
        <w:gridCol w:w="1920"/>
        <w:gridCol w:w="285"/>
        <w:gridCol w:w="1365"/>
        <w:gridCol w:w="1815"/>
        <w:gridCol w:w="2400"/>
        <w:tblGridChange w:id="0">
          <w:tblGrid>
            <w:gridCol w:w="1275"/>
            <w:gridCol w:w="1455"/>
            <w:gridCol w:w="1920"/>
            <w:gridCol w:w="285"/>
            <w:gridCol w:w="1365"/>
            <w:gridCol w:w="1815"/>
            <w:gridCol w:w="2400"/>
          </w:tblGrid>
        </w:tblGridChange>
      </w:tblGrid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hd w:fill="ffff00" w:val="clear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hd w:fill="ffff00" w:val="clear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hd w:fill="ffff00" w:val="clear"/>
              <w:spacing w:after="120" w:lineRule="auto"/>
              <w:ind w:right="-72.5196850393697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 / DI  /XLR 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hd w:fill="ffff00" w:val="clear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hd w:fill="ffff00" w:val="clear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hd w:fill="ffff00" w:val="clear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RECEIVER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MIX 1\2  LR stereo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IEM №1  - BASS \VOX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KICK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52а/ е902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3/4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MIX 3\4  LR stereo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IEM № 2 - GTR1 \VOX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 TOP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e604/e904/ 56a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5/6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MIX 5\6  LR stereo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IEM № 3 - GTR2 \VOX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 BOTT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e604/e904/ 56a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7/8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MIX 7\8  LR stereo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XLRs  - DRUMS \VOX 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HH ( снизу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sm81/ e614 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W. FRONT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MONO MIX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 TOM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e604/e904/ 56a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W. DRUMMER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MONO MIX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11/12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TECH. REC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TECH. REC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 TOM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e604/e904/  56a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MAIN FF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OHs (снизу)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sm81/e614 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MAIN SUB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XLR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 15/16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e0e3" w:val="clear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MAIN LR</w:t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GTR EL.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XLR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GTR EL. 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XLR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ACOUST. 1 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6b26b" w:val="clear"/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x DI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PLB №1 stereo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XLR (drummer)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VOX 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58а, е 935/945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VOX GTR 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58а, е 935/945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VOX  GTR 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58а, е 935/945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VOX DRUM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58а, е 935/945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XLR  (drummer)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07086614173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.771653543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31-32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IPOD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spacing w:after="12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widowControl w:val="0"/>
        <w:spacing w:after="120" w:lineRule="auto"/>
        <w:ind w:lef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8. ПЛАН СЦЕНЫ</w:t>
      </w:r>
    </w:p>
    <w:p w:rsidR="00000000" w:rsidDel="00000000" w:rsidP="00000000" w:rsidRDefault="00000000" w:rsidRPr="00000000" w14:paraId="00000165">
      <w:pPr>
        <w:pageBreakBefore w:val="0"/>
        <w:widowControl w:val="0"/>
        <w:spacing w:after="120" w:lineRule="auto"/>
        <w:ind w:lef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</w:rPr>
        <w:drawing>
          <wp:inline distB="114300" distT="114300" distL="114300" distR="114300">
            <wp:extent cx="6447473" cy="464258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7473" cy="4642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542.7165354330737" w:top="566.929133858267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nis.gishkov@gmail.com" TargetMode="External"/><Relationship Id="rId7" Type="http://schemas.openxmlformats.org/officeDocument/2006/relationships/hyperlink" Target="https://beatlove.net/?page=rider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